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98" w:rsidRPr="00152B69" w:rsidRDefault="00941C98" w:rsidP="0005185D">
      <w:pPr>
        <w:jc w:val="center"/>
        <w:rPr>
          <w:rFonts w:ascii="Arial" w:hAnsi="Arial" w:cs="Arial"/>
          <w:b/>
          <w:lang w:val="de-DE"/>
        </w:rPr>
      </w:pPr>
      <w:bookmarkStart w:id="0" w:name="_GoBack"/>
      <w:bookmarkEnd w:id="0"/>
      <w:r w:rsidRPr="00152B69">
        <w:rPr>
          <w:rFonts w:ascii="Arial" w:hAnsi="Arial" w:cs="Arial"/>
          <w:b/>
          <w:lang w:val="de-DE"/>
        </w:rPr>
        <w:t>Abgeordnetenkammer</w:t>
      </w:r>
    </w:p>
    <w:p w:rsidR="00941C98" w:rsidRPr="00152B69" w:rsidRDefault="004C72CE" w:rsidP="0005185D">
      <w:pPr>
        <w:jc w:val="center"/>
        <w:rPr>
          <w:rFonts w:ascii="Arial" w:hAnsi="Arial" w:cs="Arial"/>
          <w:b/>
          <w:lang w:val="de-DE"/>
        </w:rPr>
      </w:pPr>
      <w:r w:rsidRPr="00152B69">
        <w:rPr>
          <w:rFonts w:ascii="Arial" w:hAnsi="Arial" w:cs="Arial"/>
          <w:b/>
          <w:lang w:val="de-DE"/>
        </w:rPr>
        <w:t>Großherzogtum</w:t>
      </w:r>
      <w:r w:rsidR="00941C98" w:rsidRPr="00152B69">
        <w:rPr>
          <w:rFonts w:ascii="Arial" w:hAnsi="Arial" w:cs="Arial"/>
          <w:b/>
          <w:lang w:val="de-DE"/>
        </w:rPr>
        <w:t xml:space="preserve"> Luxembourg</w:t>
      </w:r>
    </w:p>
    <w:p w:rsidR="00941C98" w:rsidRPr="00152B69" w:rsidRDefault="00941C98" w:rsidP="0005185D">
      <w:pPr>
        <w:jc w:val="right"/>
        <w:rPr>
          <w:rFonts w:ascii="Arial" w:hAnsi="Arial" w:cs="Arial"/>
          <w:lang w:val="de-DE"/>
        </w:rPr>
      </w:pPr>
    </w:p>
    <w:p w:rsidR="00941C98" w:rsidRPr="00152B69" w:rsidRDefault="00941C98" w:rsidP="0005185D">
      <w:pPr>
        <w:jc w:val="right"/>
        <w:rPr>
          <w:rFonts w:ascii="Arial" w:hAnsi="Arial" w:cs="Arial"/>
          <w:sz w:val="20"/>
          <w:szCs w:val="20"/>
          <w:lang w:val="de-DE"/>
        </w:rPr>
      </w:pPr>
      <w:r w:rsidRPr="00152B69">
        <w:rPr>
          <w:rFonts w:ascii="Arial" w:hAnsi="Arial" w:cs="Arial"/>
          <w:sz w:val="20"/>
          <w:szCs w:val="20"/>
          <w:lang w:val="de-DE"/>
        </w:rPr>
        <w:t>Antragsteller : H. Alex Bodry</w:t>
      </w:r>
    </w:p>
    <w:p w:rsidR="00941C98" w:rsidRPr="00152B69" w:rsidRDefault="00941C98" w:rsidP="0005185D">
      <w:pPr>
        <w:jc w:val="right"/>
        <w:rPr>
          <w:rFonts w:ascii="Arial" w:hAnsi="Arial" w:cs="Arial"/>
          <w:sz w:val="20"/>
          <w:szCs w:val="20"/>
          <w:lang w:val="de-DE"/>
        </w:rPr>
      </w:pPr>
      <w:r w:rsidRPr="00152B69">
        <w:rPr>
          <w:rFonts w:ascii="Arial" w:hAnsi="Arial" w:cs="Arial"/>
          <w:sz w:val="20"/>
          <w:szCs w:val="20"/>
          <w:lang w:val="de-DE"/>
        </w:rPr>
        <w:t>7. Juni 2016</w:t>
      </w:r>
    </w:p>
    <w:p w:rsidR="00941C98" w:rsidRPr="00152B69" w:rsidRDefault="00941C98" w:rsidP="0005185D">
      <w:pPr>
        <w:jc w:val="both"/>
        <w:rPr>
          <w:rFonts w:ascii="Arial" w:hAnsi="Arial" w:cs="Arial"/>
          <w:lang w:val="de-DE"/>
        </w:rPr>
      </w:pPr>
    </w:p>
    <w:p w:rsidR="00941C98" w:rsidRPr="00152B69" w:rsidRDefault="00941C98" w:rsidP="0005185D">
      <w:pPr>
        <w:jc w:val="both"/>
        <w:rPr>
          <w:rFonts w:ascii="Arial" w:hAnsi="Arial" w:cs="Arial"/>
          <w:lang w:val="de-DE"/>
        </w:rPr>
      </w:pPr>
    </w:p>
    <w:p w:rsidR="00941C98" w:rsidRPr="00152B69" w:rsidRDefault="00941C98" w:rsidP="0005185D">
      <w:pPr>
        <w:jc w:val="both"/>
        <w:rPr>
          <w:rFonts w:ascii="Arial" w:hAnsi="Arial" w:cs="Arial"/>
          <w:lang w:val="de-DE"/>
        </w:rPr>
      </w:pPr>
    </w:p>
    <w:p w:rsidR="00941C98" w:rsidRPr="00152B69" w:rsidRDefault="00941C98" w:rsidP="0005185D">
      <w:pPr>
        <w:jc w:val="center"/>
        <w:rPr>
          <w:rFonts w:ascii="Arial" w:hAnsi="Arial" w:cs="Arial"/>
          <w:b/>
          <w:u w:val="single"/>
          <w:lang w:val="de-DE"/>
        </w:rPr>
      </w:pPr>
      <w:r w:rsidRPr="00152B69">
        <w:rPr>
          <w:rFonts w:ascii="Arial" w:hAnsi="Arial" w:cs="Arial"/>
          <w:b/>
          <w:u w:val="single"/>
          <w:lang w:val="de-DE"/>
        </w:rPr>
        <w:t>ANTRAG</w:t>
      </w:r>
    </w:p>
    <w:p w:rsidR="00941C98" w:rsidRPr="00152B69" w:rsidRDefault="00941C98" w:rsidP="0005185D">
      <w:pPr>
        <w:jc w:val="both"/>
        <w:rPr>
          <w:rFonts w:ascii="Arial" w:hAnsi="Arial" w:cs="Arial"/>
          <w:lang w:val="de-DE"/>
        </w:rPr>
      </w:pPr>
    </w:p>
    <w:p w:rsidR="00941C98" w:rsidRPr="00152B69" w:rsidRDefault="00941C98" w:rsidP="0005185D">
      <w:pPr>
        <w:jc w:val="both"/>
        <w:rPr>
          <w:rFonts w:ascii="Arial" w:hAnsi="Arial" w:cs="Arial"/>
          <w:lang w:val="de-DE"/>
        </w:rPr>
      </w:pPr>
      <w:r w:rsidRPr="00152B69">
        <w:rPr>
          <w:rFonts w:ascii="Arial" w:hAnsi="Arial" w:cs="Arial"/>
          <w:lang w:val="de-DE"/>
        </w:rPr>
        <w:t>Die Abgeordnetenkammer,</w:t>
      </w:r>
    </w:p>
    <w:p w:rsidR="00941C98" w:rsidRPr="00152B69" w:rsidRDefault="00941C98" w:rsidP="0005185D">
      <w:pPr>
        <w:jc w:val="both"/>
        <w:rPr>
          <w:rFonts w:ascii="Arial" w:hAnsi="Arial" w:cs="Arial"/>
          <w:lang w:val="de-DE"/>
        </w:rPr>
      </w:pPr>
    </w:p>
    <w:p w:rsidR="00941C98" w:rsidRPr="00152B69" w:rsidRDefault="00E638AA" w:rsidP="0005185D">
      <w:pPr>
        <w:jc w:val="both"/>
        <w:rPr>
          <w:rFonts w:ascii="Arial" w:hAnsi="Arial" w:cs="Arial"/>
          <w:lang w:val="de-DE"/>
        </w:rPr>
      </w:pPr>
      <w:r w:rsidRPr="00152B69">
        <w:rPr>
          <w:rFonts w:ascii="Arial" w:hAnsi="Arial" w:cs="Arial"/>
          <w:lang w:val="de-DE"/>
        </w:rPr>
        <w:t>i</w:t>
      </w:r>
      <w:r w:rsidR="00941C98" w:rsidRPr="00152B69">
        <w:rPr>
          <w:rFonts w:ascii="Arial" w:hAnsi="Arial" w:cs="Arial"/>
          <w:lang w:val="de-DE"/>
        </w:rPr>
        <w:t>n der Erwägung,</w:t>
      </w:r>
    </w:p>
    <w:p w:rsidR="0005185D" w:rsidRPr="00152B69" w:rsidRDefault="0005185D" w:rsidP="0005185D">
      <w:pPr>
        <w:jc w:val="both"/>
        <w:rPr>
          <w:rFonts w:ascii="Arial" w:hAnsi="Arial" w:cs="Arial"/>
          <w:lang w:val="de-DE"/>
        </w:rPr>
      </w:pPr>
    </w:p>
    <w:p w:rsidR="00941C98" w:rsidRPr="00152B69" w:rsidRDefault="00941C98" w:rsidP="0005185D">
      <w:pPr>
        <w:pStyle w:val="ListParagraph"/>
        <w:numPr>
          <w:ilvl w:val="0"/>
          <w:numId w:val="1"/>
        </w:numPr>
        <w:tabs>
          <w:tab w:val="left" w:pos="9214"/>
        </w:tabs>
        <w:ind w:right="326"/>
        <w:jc w:val="both"/>
        <w:rPr>
          <w:rFonts w:ascii="Arial" w:hAnsi="Arial" w:cs="Arial"/>
          <w:lang w:val="de-DE"/>
        </w:rPr>
      </w:pPr>
      <w:r w:rsidRPr="00152B69">
        <w:rPr>
          <w:rFonts w:ascii="Arial" w:hAnsi="Arial" w:cs="Arial"/>
          <w:lang w:val="de-DE"/>
        </w:rPr>
        <w:t>dass das umfassende Wirtschafts</w:t>
      </w:r>
      <w:r w:rsidR="0005185D" w:rsidRPr="00152B69">
        <w:rPr>
          <w:rFonts w:ascii="Arial" w:hAnsi="Arial" w:cs="Arial"/>
          <w:lang w:val="de-DE"/>
        </w:rPr>
        <w:t xml:space="preserve">- und </w:t>
      </w:r>
      <w:r w:rsidR="009D2F05" w:rsidRPr="00152B69">
        <w:rPr>
          <w:rFonts w:ascii="Arial" w:hAnsi="Arial" w:cs="Arial"/>
          <w:lang w:val="de-DE"/>
        </w:rPr>
        <w:t>Handels</w:t>
      </w:r>
      <w:r w:rsidRPr="00152B69">
        <w:rPr>
          <w:rFonts w:ascii="Arial" w:hAnsi="Arial" w:cs="Arial"/>
          <w:lang w:val="de-DE"/>
        </w:rPr>
        <w:t>abkommen</w:t>
      </w:r>
      <w:r w:rsidR="00BA5C58" w:rsidRPr="00152B69">
        <w:rPr>
          <w:rFonts w:ascii="Arial" w:hAnsi="Arial" w:cs="Arial"/>
          <w:lang w:val="de-DE"/>
        </w:rPr>
        <w:t>, beziehungsweise Freihandelsabkommen/</w:t>
      </w:r>
      <w:r w:rsidR="0005185D" w:rsidRPr="00152B69">
        <w:rPr>
          <w:rFonts w:ascii="Arial" w:hAnsi="Arial" w:cs="Arial"/>
          <w:i/>
          <w:lang w:val="de-DE"/>
        </w:rPr>
        <w:t>Comprehensive Economic and Trade Agreement</w:t>
      </w:r>
      <w:r w:rsidRPr="00152B69">
        <w:rPr>
          <w:rFonts w:ascii="Arial" w:hAnsi="Arial" w:cs="Arial"/>
          <w:lang w:val="de-DE"/>
        </w:rPr>
        <w:t xml:space="preserve"> kurz CETA genannt, zwischen Kanada und der Europäischen Union am 26. September 2014 anlässlich des bilateralen Gipfeltreffens in Ottawa abgeschlossen wurde,  </w:t>
      </w:r>
    </w:p>
    <w:p w:rsidR="0005185D" w:rsidRPr="00152B69" w:rsidRDefault="0005185D" w:rsidP="0005185D">
      <w:pPr>
        <w:pStyle w:val="ListParagraph"/>
        <w:tabs>
          <w:tab w:val="left" w:pos="9214"/>
        </w:tabs>
        <w:ind w:right="326"/>
        <w:jc w:val="both"/>
        <w:rPr>
          <w:rFonts w:ascii="Arial" w:hAnsi="Arial" w:cs="Arial"/>
          <w:lang w:val="de-DE"/>
        </w:rPr>
      </w:pPr>
    </w:p>
    <w:p w:rsidR="00941C98" w:rsidRPr="00152B69" w:rsidRDefault="00941C98" w:rsidP="0005185D">
      <w:pPr>
        <w:pStyle w:val="ListParagraph"/>
        <w:numPr>
          <w:ilvl w:val="0"/>
          <w:numId w:val="1"/>
        </w:numPr>
        <w:jc w:val="both"/>
        <w:rPr>
          <w:rFonts w:ascii="Arial" w:hAnsi="Arial" w:cs="Arial"/>
          <w:lang w:val="de-DE"/>
        </w:rPr>
      </w:pPr>
      <w:r w:rsidRPr="00152B69">
        <w:rPr>
          <w:rFonts w:ascii="Arial" w:hAnsi="Arial" w:cs="Arial"/>
          <w:lang w:val="de-DE"/>
        </w:rPr>
        <w:t xml:space="preserve">dass die </w:t>
      </w:r>
      <w:r w:rsidR="00BA5C58" w:rsidRPr="00152B69">
        <w:rPr>
          <w:rFonts w:ascii="Arial" w:hAnsi="Arial" w:cs="Arial"/>
          <w:lang w:val="de-DE"/>
        </w:rPr>
        <w:t>EU-</w:t>
      </w:r>
      <w:r w:rsidRPr="00152B69">
        <w:rPr>
          <w:rFonts w:ascii="Arial" w:hAnsi="Arial" w:cs="Arial"/>
          <w:lang w:val="de-DE"/>
        </w:rPr>
        <w:t>Kommissarin für Handel, Frau Cecilia Malmström, und die K</w:t>
      </w:r>
      <w:r w:rsidR="00BA5C58" w:rsidRPr="00152B69">
        <w:rPr>
          <w:rFonts w:ascii="Arial" w:hAnsi="Arial" w:cs="Arial"/>
          <w:lang w:val="de-DE"/>
        </w:rPr>
        <w:t>anadische Ministerin für i</w:t>
      </w:r>
      <w:r w:rsidRPr="00152B69">
        <w:rPr>
          <w:rFonts w:ascii="Arial" w:hAnsi="Arial" w:cs="Arial"/>
          <w:lang w:val="de-DE"/>
        </w:rPr>
        <w:t xml:space="preserve">nternationalen Handel, Frau Chrystia Freeland, am 29. Februar 2016 die juristische </w:t>
      </w:r>
      <w:r w:rsidR="00BA5C58" w:rsidRPr="00152B69">
        <w:rPr>
          <w:rFonts w:ascii="Arial" w:hAnsi="Arial" w:cs="Arial"/>
          <w:lang w:val="de-DE"/>
        </w:rPr>
        <w:t>Prüfung</w:t>
      </w:r>
      <w:r w:rsidRPr="00152B69">
        <w:rPr>
          <w:rFonts w:ascii="Arial" w:hAnsi="Arial" w:cs="Arial"/>
          <w:lang w:val="de-DE"/>
        </w:rPr>
        <w:t xml:space="preserve"> der englischen Version des CETA-Freihandelsabkommens für abgeschlossen erklärt haben,</w:t>
      </w:r>
    </w:p>
    <w:p w:rsidR="0005185D" w:rsidRPr="00152B69" w:rsidRDefault="0005185D" w:rsidP="0005185D">
      <w:pPr>
        <w:jc w:val="both"/>
        <w:rPr>
          <w:rFonts w:ascii="Arial" w:hAnsi="Arial" w:cs="Arial"/>
          <w:lang w:val="de-DE"/>
        </w:rPr>
      </w:pPr>
    </w:p>
    <w:p w:rsidR="00941C98" w:rsidRPr="00152B69" w:rsidRDefault="00941C98" w:rsidP="0005185D">
      <w:pPr>
        <w:pStyle w:val="ListParagraph"/>
        <w:numPr>
          <w:ilvl w:val="0"/>
          <w:numId w:val="1"/>
        </w:numPr>
        <w:jc w:val="both"/>
        <w:rPr>
          <w:rFonts w:ascii="Arial" w:hAnsi="Arial" w:cs="Arial"/>
          <w:lang w:val="de-DE"/>
        </w:rPr>
      </w:pPr>
      <w:r w:rsidRPr="00152B69">
        <w:rPr>
          <w:rFonts w:ascii="Arial" w:hAnsi="Arial" w:cs="Arial"/>
          <w:lang w:val="de-DE"/>
        </w:rPr>
        <w:t xml:space="preserve">dass es dem </w:t>
      </w:r>
      <w:r w:rsidR="00BA5C58" w:rsidRPr="00152B69">
        <w:rPr>
          <w:rFonts w:ascii="Arial" w:hAnsi="Arial" w:cs="Arial"/>
          <w:lang w:val="de-DE"/>
        </w:rPr>
        <w:t xml:space="preserve">Europäischen </w:t>
      </w:r>
      <w:r w:rsidRPr="00152B69">
        <w:rPr>
          <w:rFonts w:ascii="Arial" w:hAnsi="Arial" w:cs="Arial"/>
          <w:lang w:val="de-DE"/>
        </w:rPr>
        <w:t>Rat obliegt</w:t>
      </w:r>
      <w:r w:rsidR="00BA5C58" w:rsidRPr="00152B69">
        <w:rPr>
          <w:rFonts w:ascii="Arial" w:hAnsi="Arial" w:cs="Arial"/>
          <w:lang w:val="de-DE"/>
        </w:rPr>
        <w:t>,</w:t>
      </w:r>
      <w:r w:rsidRPr="00152B69">
        <w:rPr>
          <w:rFonts w:ascii="Arial" w:hAnsi="Arial" w:cs="Arial"/>
          <w:lang w:val="de-DE"/>
        </w:rPr>
        <w:t xml:space="preserve"> der Unterzeichnung des Freihandelsabkommens zuzustimmen, sowie seiner provisorischen Anwendung vor Inkrafttreten, laut Artikel 218(5) des Vertrages über </w:t>
      </w:r>
      <w:r w:rsidR="009D2F05" w:rsidRPr="00152B69">
        <w:rPr>
          <w:rFonts w:ascii="Arial" w:hAnsi="Arial" w:cs="Arial"/>
          <w:lang w:val="de-DE"/>
        </w:rPr>
        <w:t>die Arbeitsweise der Europäischen Union,</w:t>
      </w:r>
    </w:p>
    <w:p w:rsidR="0005185D" w:rsidRPr="00152B69" w:rsidRDefault="0005185D" w:rsidP="0005185D">
      <w:pPr>
        <w:jc w:val="both"/>
        <w:rPr>
          <w:rFonts w:ascii="Arial" w:hAnsi="Arial" w:cs="Arial"/>
          <w:lang w:val="de-DE"/>
        </w:rPr>
      </w:pPr>
    </w:p>
    <w:p w:rsidR="009D2F05" w:rsidRPr="00152B69" w:rsidRDefault="009D2F05" w:rsidP="0005185D">
      <w:pPr>
        <w:pStyle w:val="ListParagraph"/>
        <w:numPr>
          <w:ilvl w:val="0"/>
          <w:numId w:val="1"/>
        </w:numPr>
        <w:jc w:val="both"/>
        <w:rPr>
          <w:rFonts w:ascii="Arial" w:hAnsi="Arial" w:cs="Arial"/>
          <w:lang w:val="de-DE"/>
        </w:rPr>
      </w:pPr>
      <w:r w:rsidRPr="00152B69">
        <w:rPr>
          <w:rFonts w:ascii="Arial" w:hAnsi="Arial" w:cs="Arial"/>
          <w:lang w:val="de-DE"/>
        </w:rPr>
        <w:t xml:space="preserve">dass noch nicht definitiv geklärt ist, ob das Freihandelsabkommen als </w:t>
      </w:r>
      <w:r w:rsidR="00D61388" w:rsidRPr="00152B69">
        <w:rPr>
          <w:rFonts w:ascii="Arial" w:hAnsi="Arial" w:cs="Arial"/>
          <w:lang w:val="de-DE"/>
        </w:rPr>
        <w:t>gemischtes Abkommen</w:t>
      </w:r>
      <w:r w:rsidRPr="00152B69">
        <w:rPr>
          <w:rFonts w:ascii="Arial" w:hAnsi="Arial" w:cs="Arial"/>
          <w:lang w:val="de-DE"/>
        </w:rPr>
        <w:t xml:space="preserve"> anzusehen ist, jedoch 21 nationale Parlamente, darunter die Abgeordnetenkammer, </w:t>
      </w:r>
      <w:r w:rsidR="00F314D2" w:rsidRPr="00152B69">
        <w:rPr>
          <w:rFonts w:ascii="Arial" w:hAnsi="Arial" w:cs="Arial"/>
          <w:lang w:val="de-DE"/>
        </w:rPr>
        <w:t xml:space="preserve">bereits </w:t>
      </w:r>
      <w:r w:rsidRPr="00152B69">
        <w:rPr>
          <w:rFonts w:ascii="Arial" w:hAnsi="Arial" w:cs="Arial"/>
          <w:lang w:val="de-DE"/>
        </w:rPr>
        <w:t>im Juni 2014 einen Brief an d</w:t>
      </w:r>
      <w:r w:rsidR="00BA5C58" w:rsidRPr="00152B69">
        <w:rPr>
          <w:rFonts w:ascii="Arial" w:hAnsi="Arial" w:cs="Arial"/>
          <w:lang w:val="de-DE"/>
        </w:rPr>
        <w:t>en</w:t>
      </w:r>
      <w:r w:rsidRPr="00152B69">
        <w:rPr>
          <w:rFonts w:ascii="Arial" w:hAnsi="Arial" w:cs="Arial"/>
          <w:lang w:val="de-DE"/>
        </w:rPr>
        <w:t xml:space="preserve"> </w:t>
      </w:r>
      <w:r w:rsidR="00BA5C58" w:rsidRPr="00152B69">
        <w:rPr>
          <w:rFonts w:ascii="Arial" w:hAnsi="Arial" w:cs="Arial"/>
          <w:lang w:val="de-DE"/>
        </w:rPr>
        <w:t>EU-Kommissar für i</w:t>
      </w:r>
      <w:r w:rsidRPr="00152B69">
        <w:rPr>
          <w:rFonts w:ascii="Arial" w:hAnsi="Arial" w:cs="Arial"/>
          <w:lang w:val="de-DE"/>
        </w:rPr>
        <w:t>nternationale</w:t>
      </w:r>
      <w:r w:rsidR="00BA5C58" w:rsidRPr="00152B69">
        <w:rPr>
          <w:rFonts w:ascii="Arial" w:hAnsi="Arial" w:cs="Arial"/>
          <w:lang w:val="de-DE"/>
        </w:rPr>
        <w:t>n</w:t>
      </w:r>
      <w:r w:rsidRPr="00152B69">
        <w:rPr>
          <w:rFonts w:ascii="Arial" w:hAnsi="Arial" w:cs="Arial"/>
          <w:lang w:val="de-DE"/>
        </w:rPr>
        <w:t xml:space="preserve"> Handel gerichtet haben, in dem sie sich für die Anerkennung des Freihandelsabkommens als </w:t>
      </w:r>
      <w:r w:rsidR="00D61388" w:rsidRPr="00152B69">
        <w:rPr>
          <w:rFonts w:ascii="Arial" w:hAnsi="Arial" w:cs="Arial"/>
          <w:lang w:val="de-DE"/>
        </w:rPr>
        <w:t>gemischtes Abkommen</w:t>
      </w:r>
      <w:r w:rsidRPr="00152B69">
        <w:rPr>
          <w:rFonts w:ascii="Arial" w:hAnsi="Arial" w:cs="Arial"/>
          <w:lang w:val="de-DE"/>
        </w:rPr>
        <w:t xml:space="preserve"> ausgesprochen haben,</w:t>
      </w:r>
    </w:p>
    <w:p w:rsidR="0005185D" w:rsidRPr="00152B69" w:rsidRDefault="0005185D" w:rsidP="0005185D">
      <w:pPr>
        <w:jc w:val="both"/>
        <w:rPr>
          <w:rFonts w:ascii="Arial" w:hAnsi="Arial" w:cs="Arial"/>
          <w:lang w:val="de-DE"/>
        </w:rPr>
      </w:pPr>
    </w:p>
    <w:p w:rsidR="001A43DD" w:rsidRPr="00152B69" w:rsidRDefault="00D61388" w:rsidP="0005185D">
      <w:pPr>
        <w:pStyle w:val="ListParagraph"/>
        <w:numPr>
          <w:ilvl w:val="0"/>
          <w:numId w:val="1"/>
        </w:numPr>
        <w:jc w:val="both"/>
        <w:rPr>
          <w:rFonts w:ascii="Arial" w:hAnsi="Arial" w:cs="Arial"/>
          <w:lang w:val="de-DE"/>
        </w:rPr>
      </w:pPr>
      <w:r w:rsidRPr="00152B69">
        <w:rPr>
          <w:rFonts w:ascii="Arial" w:hAnsi="Arial" w:cs="Arial"/>
          <w:lang w:val="de-DE"/>
        </w:rPr>
        <w:t xml:space="preserve">dass die Europäische Kommission mehrmals zum Ausdruck gebracht hat – u.a. in schriftlichen Erklärungen an das Komitee für Internationalen Handel des Europäischen Parlamentes – sie wolle dem </w:t>
      </w:r>
      <w:r w:rsidR="00F314D2" w:rsidRPr="00152B69">
        <w:rPr>
          <w:rFonts w:ascii="Arial" w:hAnsi="Arial" w:cs="Arial"/>
          <w:lang w:val="de-DE"/>
        </w:rPr>
        <w:t>EU-</w:t>
      </w:r>
      <w:r w:rsidRPr="00152B69">
        <w:rPr>
          <w:rFonts w:ascii="Arial" w:hAnsi="Arial" w:cs="Arial"/>
          <w:lang w:val="de-DE"/>
        </w:rPr>
        <w:t xml:space="preserve">Rat eine </w:t>
      </w:r>
      <w:r w:rsidR="00F314D2" w:rsidRPr="00152B69">
        <w:rPr>
          <w:rFonts w:ascii="Arial" w:hAnsi="Arial" w:cs="Arial"/>
          <w:lang w:val="de-DE"/>
        </w:rPr>
        <w:t>vorläufige</w:t>
      </w:r>
      <w:r w:rsidRPr="00152B69">
        <w:rPr>
          <w:rFonts w:ascii="Arial" w:hAnsi="Arial" w:cs="Arial"/>
          <w:lang w:val="de-DE"/>
        </w:rPr>
        <w:t xml:space="preserve"> Anwendungsentscheidung des Freihandelsabkommens nach </w:t>
      </w:r>
      <w:r w:rsidR="00DA0189" w:rsidRPr="00152B69">
        <w:rPr>
          <w:rFonts w:ascii="Arial" w:hAnsi="Arial" w:cs="Arial"/>
          <w:lang w:val="de-DE"/>
        </w:rPr>
        <w:t>der Zustimmung</w:t>
      </w:r>
      <w:r w:rsidRPr="00152B69">
        <w:rPr>
          <w:rFonts w:ascii="Arial" w:hAnsi="Arial" w:cs="Arial"/>
          <w:lang w:val="de-DE"/>
        </w:rPr>
        <w:t xml:space="preserve"> des</w:t>
      </w:r>
      <w:r w:rsidR="00AF5668" w:rsidRPr="00152B69">
        <w:rPr>
          <w:rFonts w:ascii="Arial" w:hAnsi="Arial" w:cs="Arial"/>
          <w:lang w:val="de-DE"/>
        </w:rPr>
        <w:t xml:space="preserve"> Europäischen Parlamentes und vor einer eventuellen Ratifizierung des Abkommens durch die Mitgliedstaaten, </w:t>
      </w:r>
      <w:r w:rsidR="00C9447A">
        <w:rPr>
          <w:rFonts w:ascii="Arial" w:hAnsi="Arial" w:cs="Arial"/>
          <w:lang w:val="de-DE"/>
        </w:rPr>
        <w:t>vorschlagen</w:t>
      </w:r>
      <w:r w:rsidR="00AF5668" w:rsidRPr="00152B69">
        <w:rPr>
          <w:rFonts w:ascii="Arial" w:hAnsi="Arial" w:cs="Arial"/>
          <w:lang w:val="de-DE"/>
        </w:rPr>
        <w:t>,</w:t>
      </w:r>
      <w:r w:rsidRPr="00152B69">
        <w:rPr>
          <w:rFonts w:ascii="Arial" w:hAnsi="Arial" w:cs="Arial"/>
          <w:lang w:val="de-DE"/>
        </w:rPr>
        <w:t xml:space="preserve"> </w:t>
      </w:r>
    </w:p>
    <w:p w:rsidR="0005185D" w:rsidRPr="00152B69" w:rsidRDefault="0005185D" w:rsidP="0005185D">
      <w:pPr>
        <w:jc w:val="both"/>
        <w:rPr>
          <w:rFonts w:ascii="Arial" w:hAnsi="Arial" w:cs="Arial"/>
          <w:lang w:val="de-DE"/>
        </w:rPr>
      </w:pPr>
    </w:p>
    <w:p w:rsidR="00D61388" w:rsidRPr="00152B69" w:rsidRDefault="006C1D07" w:rsidP="0005185D">
      <w:pPr>
        <w:pStyle w:val="ListParagraph"/>
        <w:numPr>
          <w:ilvl w:val="0"/>
          <w:numId w:val="1"/>
        </w:numPr>
        <w:jc w:val="both"/>
        <w:rPr>
          <w:rFonts w:ascii="Arial" w:hAnsi="Arial" w:cs="Arial"/>
          <w:lang w:val="de-DE"/>
        </w:rPr>
      </w:pPr>
      <w:r w:rsidRPr="00152B69">
        <w:rPr>
          <w:rFonts w:ascii="Arial" w:hAnsi="Arial" w:cs="Arial"/>
          <w:lang w:val="de-DE"/>
        </w:rPr>
        <w:t xml:space="preserve">dass, anlässlich des Treffens des Rates „Auswärtige Angelegenheiten – Handel“ am 13. Mai 2016, </w:t>
      </w:r>
      <w:r w:rsidR="001A43DD" w:rsidRPr="00152B69">
        <w:rPr>
          <w:rFonts w:ascii="Arial" w:hAnsi="Arial" w:cs="Arial"/>
          <w:lang w:val="de-DE"/>
        </w:rPr>
        <w:t>die Europäische Kommission</w:t>
      </w:r>
      <w:r w:rsidRPr="00152B69">
        <w:rPr>
          <w:rFonts w:ascii="Arial" w:hAnsi="Arial" w:cs="Arial"/>
          <w:lang w:val="de-DE"/>
        </w:rPr>
        <w:t xml:space="preserve"> ihre</w:t>
      </w:r>
      <w:r w:rsidR="001A43DD" w:rsidRPr="00152B69">
        <w:rPr>
          <w:rFonts w:ascii="Arial" w:hAnsi="Arial" w:cs="Arial"/>
          <w:lang w:val="de-DE"/>
        </w:rPr>
        <w:t xml:space="preserve"> Absicht</w:t>
      </w:r>
      <w:r w:rsidR="00DA0189" w:rsidRPr="00152B69">
        <w:rPr>
          <w:rFonts w:ascii="Arial" w:hAnsi="Arial" w:cs="Arial"/>
          <w:lang w:val="de-DE"/>
        </w:rPr>
        <w:t>,</w:t>
      </w:r>
      <w:r w:rsidR="001A43DD" w:rsidRPr="00152B69">
        <w:rPr>
          <w:rFonts w:ascii="Arial" w:hAnsi="Arial" w:cs="Arial"/>
          <w:lang w:val="de-DE"/>
        </w:rPr>
        <w:t xml:space="preserve"> einen </w:t>
      </w:r>
      <w:r w:rsidR="00DA0189" w:rsidRPr="00152B69">
        <w:rPr>
          <w:rFonts w:ascii="Arial" w:hAnsi="Arial" w:cs="Arial"/>
          <w:lang w:val="de-DE"/>
        </w:rPr>
        <w:t xml:space="preserve">Vorschlag </w:t>
      </w:r>
      <w:r w:rsidR="00C9447A" w:rsidRPr="00152B69">
        <w:rPr>
          <w:rFonts w:ascii="Arial" w:hAnsi="Arial" w:cs="Arial"/>
          <w:lang w:val="de-DE"/>
        </w:rPr>
        <w:t>zu unterbreiten</w:t>
      </w:r>
      <w:r w:rsidR="00C9447A">
        <w:rPr>
          <w:rFonts w:ascii="Arial" w:hAnsi="Arial" w:cs="Arial"/>
          <w:lang w:val="de-DE"/>
        </w:rPr>
        <w:t xml:space="preserve"> hinsichtlich der</w:t>
      </w:r>
      <w:r w:rsidRPr="00152B69">
        <w:rPr>
          <w:rFonts w:ascii="Arial" w:hAnsi="Arial" w:cs="Arial"/>
          <w:lang w:val="de-DE"/>
        </w:rPr>
        <w:t xml:space="preserve"> Entscheidung </w:t>
      </w:r>
      <w:r w:rsidR="00C9447A">
        <w:rPr>
          <w:rFonts w:ascii="Arial" w:hAnsi="Arial" w:cs="Arial"/>
          <w:lang w:val="de-DE"/>
        </w:rPr>
        <w:t>zur</w:t>
      </w:r>
      <w:r w:rsidR="00DA0189" w:rsidRPr="00152B69">
        <w:rPr>
          <w:rFonts w:ascii="Arial" w:hAnsi="Arial" w:cs="Arial"/>
          <w:lang w:val="de-DE"/>
        </w:rPr>
        <w:t xml:space="preserve"> </w:t>
      </w:r>
      <w:r w:rsidR="001A43DD" w:rsidRPr="00152B69">
        <w:rPr>
          <w:rFonts w:ascii="Arial" w:hAnsi="Arial" w:cs="Arial"/>
          <w:lang w:val="de-DE"/>
        </w:rPr>
        <w:t>Unterzeichnung</w:t>
      </w:r>
      <w:r w:rsidRPr="00152B69">
        <w:rPr>
          <w:rFonts w:ascii="Arial" w:hAnsi="Arial" w:cs="Arial"/>
          <w:lang w:val="de-DE"/>
        </w:rPr>
        <w:t xml:space="preserve"> </w:t>
      </w:r>
      <w:r w:rsidR="001A43DD" w:rsidRPr="00152B69">
        <w:rPr>
          <w:rFonts w:ascii="Arial" w:hAnsi="Arial" w:cs="Arial"/>
          <w:lang w:val="de-DE"/>
        </w:rPr>
        <w:t xml:space="preserve">des </w:t>
      </w:r>
      <w:r w:rsidRPr="00152B69">
        <w:rPr>
          <w:rFonts w:ascii="Arial" w:hAnsi="Arial" w:cs="Arial"/>
          <w:lang w:val="de-DE"/>
        </w:rPr>
        <w:t>Freihandelsabkommens</w:t>
      </w:r>
      <w:r w:rsidR="001A43DD" w:rsidRPr="00152B69">
        <w:rPr>
          <w:rFonts w:ascii="Arial" w:hAnsi="Arial" w:cs="Arial"/>
          <w:lang w:val="de-DE"/>
        </w:rPr>
        <w:t xml:space="preserve"> im Juni 2016, bestätigt hat, </w:t>
      </w:r>
      <w:r w:rsidR="00D61388" w:rsidRPr="00152B69">
        <w:rPr>
          <w:rFonts w:ascii="Arial" w:hAnsi="Arial" w:cs="Arial"/>
          <w:lang w:val="de-DE"/>
        </w:rPr>
        <w:t xml:space="preserve"> </w:t>
      </w:r>
    </w:p>
    <w:p w:rsidR="0005185D" w:rsidRPr="00152B69" w:rsidRDefault="0005185D" w:rsidP="0005185D">
      <w:pPr>
        <w:jc w:val="both"/>
        <w:rPr>
          <w:rFonts w:ascii="Arial" w:hAnsi="Arial" w:cs="Arial"/>
          <w:lang w:val="de-DE"/>
        </w:rPr>
      </w:pPr>
    </w:p>
    <w:p w:rsidR="001A43DD" w:rsidRPr="00152B69" w:rsidRDefault="006C1D07" w:rsidP="0005185D">
      <w:pPr>
        <w:pStyle w:val="ListParagraph"/>
        <w:numPr>
          <w:ilvl w:val="0"/>
          <w:numId w:val="1"/>
        </w:numPr>
        <w:jc w:val="both"/>
        <w:rPr>
          <w:rFonts w:ascii="Arial" w:hAnsi="Arial" w:cs="Arial"/>
          <w:lang w:val="de-DE"/>
        </w:rPr>
      </w:pPr>
      <w:r w:rsidRPr="00152B69">
        <w:rPr>
          <w:rFonts w:ascii="Arial" w:hAnsi="Arial" w:cs="Arial"/>
          <w:lang w:val="de-DE"/>
        </w:rPr>
        <w:t xml:space="preserve">dass die Regierung </w:t>
      </w:r>
      <w:r w:rsidR="001A43DD" w:rsidRPr="00152B69">
        <w:rPr>
          <w:rFonts w:ascii="Arial" w:hAnsi="Arial" w:cs="Arial"/>
          <w:lang w:val="de-DE"/>
        </w:rPr>
        <w:t xml:space="preserve">es sich </w:t>
      </w:r>
      <w:r w:rsidRPr="00152B69">
        <w:rPr>
          <w:rFonts w:ascii="Arial" w:hAnsi="Arial" w:cs="Arial"/>
          <w:lang w:val="de-DE"/>
        </w:rPr>
        <w:t xml:space="preserve">in ihrem Regierungsprogramm </w:t>
      </w:r>
      <w:r w:rsidR="001A43DD" w:rsidRPr="00152B69">
        <w:rPr>
          <w:rFonts w:ascii="Arial" w:hAnsi="Arial" w:cs="Arial"/>
          <w:lang w:val="de-DE"/>
        </w:rPr>
        <w:t>zur Aufgabe gemacht hat, „</w:t>
      </w:r>
      <w:r w:rsidR="00CD0FE7" w:rsidRPr="00152B69">
        <w:rPr>
          <w:rFonts w:ascii="Arial" w:hAnsi="Arial" w:cs="Arial"/>
          <w:i/>
          <w:lang w:val="de-DE"/>
        </w:rPr>
        <w:t xml:space="preserve">sich </w:t>
      </w:r>
      <w:r w:rsidR="001A43DD" w:rsidRPr="00152B69">
        <w:rPr>
          <w:rFonts w:ascii="Arial" w:hAnsi="Arial" w:cs="Arial"/>
          <w:i/>
          <w:lang w:val="de-DE"/>
        </w:rPr>
        <w:t>im Rahmen der multilateralen wirtschaftlichen Verhandlungen</w:t>
      </w:r>
      <w:r w:rsidR="00CD0FE7" w:rsidRPr="00152B69">
        <w:rPr>
          <w:rFonts w:ascii="Arial" w:hAnsi="Arial" w:cs="Arial"/>
          <w:i/>
          <w:lang w:val="de-DE"/>
        </w:rPr>
        <w:t xml:space="preserve"> für die Einbeziehung von ambitiösen und verantwortungsvollen sozialen und ökologischen Standards einzusetzen und auch für eine Kohärenz zwischen den </w:t>
      </w:r>
      <w:r w:rsidR="00CD0FE7" w:rsidRPr="00152B69">
        <w:rPr>
          <w:rFonts w:ascii="Arial" w:hAnsi="Arial" w:cs="Arial"/>
          <w:i/>
          <w:lang w:val="de-DE"/>
        </w:rPr>
        <w:lastRenderedPageBreak/>
        <w:t xml:space="preserve">wirtschaftlichen, politischen, sozialen und umweltbezogenen </w:t>
      </w:r>
      <w:r w:rsidRPr="00152B69">
        <w:rPr>
          <w:rFonts w:ascii="Arial" w:hAnsi="Arial" w:cs="Arial"/>
          <w:i/>
          <w:lang w:val="de-DE"/>
        </w:rPr>
        <w:t>Ansprüchen</w:t>
      </w:r>
      <w:r w:rsidR="00CD0FE7" w:rsidRPr="00152B69">
        <w:rPr>
          <w:rFonts w:ascii="Arial" w:hAnsi="Arial" w:cs="Arial"/>
          <w:i/>
          <w:lang w:val="de-DE"/>
        </w:rPr>
        <w:t xml:space="preserve"> zu sorgen</w:t>
      </w:r>
      <w:r w:rsidR="00CD0FE7" w:rsidRPr="00152B69">
        <w:rPr>
          <w:rFonts w:ascii="Arial" w:hAnsi="Arial" w:cs="Arial"/>
          <w:lang w:val="de-DE"/>
        </w:rPr>
        <w:t>“,</w:t>
      </w:r>
    </w:p>
    <w:p w:rsidR="0005185D" w:rsidRPr="00152B69" w:rsidRDefault="0005185D" w:rsidP="006C1D07">
      <w:pPr>
        <w:jc w:val="both"/>
        <w:rPr>
          <w:rFonts w:ascii="Arial" w:hAnsi="Arial" w:cs="Arial"/>
          <w:lang w:val="de-DE"/>
        </w:rPr>
      </w:pPr>
    </w:p>
    <w:p w:rsidR="00FF1A5A" w:rsidRPr="00152B69" w:rsidRDefault="00FF1A5A" w:rsidP="0005185D">
      <w:pPr>
        <w:pStyle w:val="ListParagraph"/>
        <w:numPr>
          <w:ilvl w:val="0"/>
          <w:numId w:val="1"/>
        </w:numPr>
        <w:jc w:val="both"/>
        <w:rPr>
          <w:rFonts w:ascii="Arial" w:hAnsi="Arial" w:cs="Arial"/>
          <w:lang w:val="de-DE"/>
        </w:rPr>
      </w:pPr>
      <w:r w:rsidRPr="00152B69">
        <w:rPr>
          <w:rFonts w:ascii="Arial" w:hAnsi="Arial" w:cs="Arial"/>
          <w:lang w:val="de-DE"/>
        </w:rPr>
        <w:t xml:space="preserve">dass eine parlamentarische Anfrage, die am 18. November 2015 gestimmt wurde, die Regierung aufgefordert hatte, sich im Europäischen Rat gegen jeden Schritt in Richtung der Umsetzung des Handelsabkommens aufzulehnen, solange die sehr umstrittenen Bestimmungen über die </w:t>
      </w:r>
      <w:r w:rsidR="009B0DDD" w:rsidRPr="00152B69">
        <w:rPr>
          <w:rFonts w:ascii="Arial" w:hAnsi="Arial" w:cs="Arial"/>
          <w:lang w:val="de-DE"/>
        </w:rPr>
        <w:t>Beilegung von Streitigkeiten zwischen Investoren und Mitgliedstaaten (ISDS/Investor-State-Dispute-Settlement) in ihrer ursprünglichen Form beibehalten würden,</w:t>
      </w:r>
    </w:p>
    <w:p w:rsidR="0005185D" w:rsidRPr="00152B69" w:rsidRDefault="0005185D" w:rsidP="0005185D">
      <w:pPr>
        <w:pStyle w:val="ListParagraph"/>
        <w:jc w:val="both"/>
        <w:rPr>
          <w:rFonts w:ascii="Arial" w:hAnsi="Arial" w:cs="Arial"/>
          <w:lang w:val="de-DE"/>
        </w:rPr>
      </w:pPr>
    </w:p>
    <w:p w:rsidR="009B0DDD" w:rsidRPr="00152B69" w:rsidRDefault="009B0DDD" w:rsidP="0005185D">
      <w:pPr>
        <w:pStyle w:val="ListParagraph"/>
        <w:numPr>
          <w:ilvl w:val="0"/>
          <w:numId w:val="1"/>
        </w:numPr>
        <w:jc w:val="both"/>
        <w:rPr>
          <w:rFonts w:ascii="Arial" w:hAnsi="Arial" w:cs="Arial"/>
          <w:lang w:val="de-DE"/>
        </w:rPr>
      </w:pPr>
      <w:r w:rsidRPr="00152B69">
        <w:rPr>
          <w:rFonts w:ascii="Arial" w:hAnsi="Arial" w:cs="Arial"/>
          <w:lang w:val="de-DE"/>
        </w:rPr>
        <w:t xml:space="preserve">dass nach der massiven Kritik diese ursprünglichen Bestimmungen des ISDS durch ein verbessertes Gerichtssystem ersetzt wurden, das transparenter, stabiler ist und eine </w:t>
      </w:r>
      <w:r w:rsidR="002D6F74" w:rsidRPr="00152B69">
        <w:rPr>
          <w:rFonts w:ascii="Arial" w:hAnsi="Arial" w:cs="Arial"/>
          <w:lang w:val="de-DE"/>
        </w:rPr>
        <w:t>Berufungsm</w:t>
      </w:r>
      <w:r w:rsidRPr="00152B69">
        <w:rPr>
          <w:rFonts w:ascii="Arial" w:hAnsi="Arial" w:cs="Arial"/>
          <w:lang w:val="de-DE"/>
        </w:rPr>
        <w:t>öglichkeit beinhaltet</w:t>
      </w:r>
      <w:r w:rsidR="002D6F74" w:rsidRPr="00152B69">
        <w:rPr>
          <w:rFonts w:ascii="Arial" w:hAnsi="Arial" w:cs="Arial"/>
          <w:lang w:val="de-DE"/>
        </w:rPr>
        <w:t>, welche</w:t>
      </w:r>
      <w:r w:rsidR="00576A6C" w:rsidRPr="00152B69">
        <w:rPr>
          <w:rFonts w:ascii="Arial" w:hAnsi="Arial" w:cs="Arial"/>
          <w:lang w:val="de-DE"/>
        </w:rPr>
        <w:t>s „</w:t>
      </w:r>
      <w:r w:rsidR="002D6F74" w:rsidRPr="00152B69">
        <w:rPr>
          <w:rFonts w:ascii="Arial" w:hAnsi="Arial" w:cs="Arial"/>
          <w:lang w:val="de-DE"/>
        </w:rPr>
        <w:t>Investitionsgerich</w:t>
      </w:r>
      <w:r w:rsidR="00576A6C" w:rsidRPr="00152B69">
        <w:rPr>
          <w:rFonts w:ascii="Arial" w:hAnsi="Arial" w:cs="Arial"/>
          <w:lang w:val="de-DE"/>
        </w:rPr>
        <w:t>tshof/ICS/Investor Court System“</w:t>
      </w:r>
      <w:r w:rsidR="002D6F74" w:rsidRPr="00152B69">
        <w:rPr>
          <w:rFonts w:ascii="Arial" w:hAnsi="Arial" w:cs="Arial"/>
          <w:lang w:val="de-DE"/>
        </w:rPr>
        <w:t xml:space="preserve"> genannt wird,</w:t>
      </w:r>
    </w:p>
    <w:p w:rsidR="0005185D" w:rsidRPr="00152B69" w:rsidRDefault="0005185D" w:rsidP="0005185D">
      <w:pPr>
        <w:jc w:val="both"/>
        <w:rPr>
          <w:rFonts w:ascii="Arial" w:hAnsi="Arial" w:cs="Arial"/>
          <w:lang w:val="de-DE"/>
        </w:rPr>
      </w:pPr>
    </w:p>
    <w:p w:rsidR="00A20496" w:rsidRPr="00152B69" w:rsidRDefault="00A20496" w:rsidP="0005185D">
      <w:pPr>
        <w:pStyle w:val="ListParagraph"/>
        <w:numPr>
          <w:ilvl w:val="0"/>
          <w:numId w:val="1"/>
        </w:numPr>
        <w:jc w:val="both"/>
        <w:rPr>
          <w:rFonts w:ascii="Arial" w:hAnsi="Arial" w:cs="Arial"/>
          <w:lang w:val="de-DE"/>
        </w:rPr>
      </w:pPr>
      <w:r w:rsidRPr="00152B69">
        <w:rPr>
          <w:rFonts w:ascii="Arial" w:hAnsi="Arial" w:cs="Arial"/>
          <w:lang w:val="de-DE"/>
        </w:rPr>
        <w:t xml:space="preserve">dass die Europäische Kommission der </w:t>
      </w:r>
      <w:r w:rsidR="00576A6C" w:rsidRPr="00152B69">
        <w:rPr>
          <w:rFonts w:ascii="Arial" w:hAnsi="Arial" w:cs="Arial"/>
          <w:lang w:val="de-DE"/>
        </w:rPr>
        <w:t>Ansicht</w:t>
      </w:r>
      <w:r w:rsidRPr="00152B69">
        <w:rPr>
          <w:rFonts w:ascii="Arial" w:hAnsi="Arial" w:cs="Arial"/>
          <w:lang w:val="de-DE"/>
        </w:rPr>
        <w:t xml:space="preserve"> ist</w:t>
      </w:r>
      <w:r w:rsidR="00576A6C" w:rsidRPr="00152B69">
        <w:rPr>
          <w:rFonts w:ascii="Arial" w:hAnsi="Arial" w:cs="Arial"/>
          <w:lang w:val="de-DE"/>
        </w:rPr>
        <w:t>,</w:t>
      </w:r>
      <w:r w:rsidRPr="00152B69">
        <w:rPr>
          <w:rFonts w:ascii="Arial" w:hAnsi="Arial" w:cs="Arial"/>
          <w:lang w:val="de-DE"/>
        </w:rPr>
        <w:t xml:space="preserve"> das ICS sei mit den Europäischen Verträgen </w:t>
      </w:r>
      <w:r w:rsidR="00576A6C" w:rsidRPr="00152B69">
        <w:rPr>
          <w:rFonts w:ascii="Arial" w:hAnsi="Arial" w:cs="Arial"/>
          <w:lang w:val="de-DE"/>
        </w:rPr>
        <w:t>vereinbar</w:t>
      </w:r>
      <w:r w:rsidRPr="00152B69">
        <w:rPr>
          <w:rFonts w:ascii="Arial" w:hAnsi="Arial" w:cs="Arial"/>
          <w:lang w:val="de-DE"/>
        </w:rPr>
        <w:t>, während die Meinungsäußerungen de</w:t>
      </w:r>
      <w:r w:rsidR="00576A6C" w:rsidRPr="00152B69">
        <w:rPr>
          <w:rFonts w:ascii="Arial" w:hAnsi="Arial" w:cs="Arial"/>
          <w:lang w:val="de-DE"/>
        </w:rPr>
        <w:t>s Deutschen Richterbundes und der</w:t>
      </w:r>
      <w:r w:rsidRPr="00152B69">
        <w:rPr>
          <w:rFonts w:ascii="Arial" w:hAnsi="Arial" w:cs="Arial"/>
          <w:lang w:val="de-DE"/>
        </w:rPr>
        <w:t xml:space="preserve"> Europäische</w:t>
      </w:r>
      <w:r w:rsidR="00576A6C" w:rsidRPr="00152B69">
        <w:rPr>
          <w:rFonts w:ascii="Arial" w:hAnsi="Arial" w:cs="Arial"/>
          <w:lang w:val="de-DE"/>
        </w:rPr>
        <w:t>n</w:t>
      </w:r>
      <w:r w:rsidRPr="00152B69">
        <w:rPr>
          <w:rFonts w:ascii="Arial" w:hAnsi="Arial" w:cs="Arial"/>
          <w:lang w:val="de-DE"/>
        </w:rPr>
        <w:t xml:space="preserve"> Vereinigung der Richter in die entgegengesetzte Richtung gehen, </w:t>
      </w:r>
    </w:p>
    <w:p w:rsidR="00A20496" w:rsidRPr="00152B69" w:rsidRDefault="00A20496" w:rsidP="0005185D">
      <w:pPr>
        <w:pStyle w:val="ListParagraph"/>
        <w:jc w:val="both"/>
        <w:rPr>
          <w:rFonts w:ascii="Arial" w:hAnsi="Arial" w:cs="Arial"/>
          <w:lang w:val="de-DE"/>
        </w:rPr>
      </w:pPr>
    </w:p>
    <w:p w:rsidR="00A20496" w:rsidRPr="00152B69" w:rsidRDefault="00A20496" w:rsidP="0005185D">
      <w:pPr>
        <w:jc w:val="both"/>
        <w:rPr>
          <w:rFonts w:ascii="Arial" w:hAnsi="Arial" w:cs="Arial"/>
          <w:lang w:val="de-DE"/>
        </w:rPr>
      </w:pPr>
    </w:p>
    <w:p w:rsidR="00A20496" w:rsidRPr="00152B69" w:rsidRDefault="00A20496" w:rsidP="0005185D">
      <w:pPr>
        <w:jc w:val="both"/>
        <w:rPr>
          <w:rFonts w:ascii="Arial" w:hAnsi="Arial" w:cs="Arial"/>
          <w:lang w:val="de-DE"/>
        </w:rPr>
      </w:pPr>
      <w:r w:rsidRPr="00152B69">
        <w:rPr>
          <w:rFonts w:ascii="Arial" w:hAnsi="Arial" w:cs="Arial"/>
          <w:lang w:val="de-DE"/>
        </w:rPr>
        <w:t>in der Überzeugung</w:t>
      </w:r>
      <w:r w:rsidR="005F0731" w:rsidRPr="00152B69">
        <w:rPr>
          <w:rFonts w:ascii="Arial" w:hAnsi="Arial" w:cs="Arial"/>
          <w:lang w:val="de-DE"/>
        </w:rPr>
        <w:t>,</w:t>
      </w:r>
    </w:p>
    <w:p w:rsidR="00A20496" w:rsidRPr="00152B69" w:rsidRDefault="00A20496" w:rsidP="0005185D">
      <w:pPr>
        <w:jc w:val="both"/>
        <w:rPr>
          <w:rFonts w:ascii="Arial" w:hAnsi="Arial" w:cs="Arial"/>
          <w:lang w:val="de-DE"/>
        </w:rPr>
      </w:pPr>
    </w:p>
    <w:p w:rsidR="00FB701C" w:rsidRPr="00152B69" w:rsidRDefault="00A20496" w:rsidP="0005185D">
      <w:pPr>
        <w:pStyle w:val="ListParagraph"/>
        <w:numPr>
          <w:ilvl w:val="0"/>
          <w:numId w:val="1"/>
        </w:numPr>
        <w:jc w:val="both"/>
        <w:rPr>
          <w:rFonts w:ascii="Arial" w:hAnsi="Arial" w:cs="Arial"/>
          <w:lang w:val="de-DE"/>
        </w:rPr>
      </w:pPr>
      <w:r w:rsidRPr="00152B69">
        <w:rPr>
          <w:rFonts w:ascii="Arial" w:hAnsi="Arial" w:cs="Arial"/>
          <w:lang w:val="de-DE"/>
        </w:rPr>
        <w:t>dass es im Interesse aller betroffenen Parteien ist, dass Rechtsstreitigkeiten geklärt werden,</w:t>
      </w:r>
    </w:p>
    <w:p w:rsidR="0005185D" w:rsidRPr="00152B69" w:rsidRDefault="0005185D" w:rsidP="0005185D">
      <w:pPr>
        <w:pStyle w:val="ListParagraph"/>
        <w:jc w:val="both"/>
        <w:rPr>
          <w:rFonts w:ascii="Arial" w:hAnsi="Arial" w:cs="Arial"/>
          <w:lang w:val="de-DE"/>
        </w:rPr>
      </w:pPr>
    </w:p>
    <w:p w:rsidR="00A20496" w:rsidRPr="00152B69" w:rsidRDefault="00A20496" w:rsidP="0005185D">
      <w:pPr>
        <w:pStyle w:val="ListParagraph"/>
        <w:numPr>
          <w:ilvl w:val="0"/>
          <w:numId w:val="1"/>
        </w:numPr>
        <w:jc w:val="both"/>
        <w:rPr>
          <w:rFonts w:ascii="Arial" w:hAnsi="Arial" w:cs="Arial"/>
          <w:lang w:val="de-DE"/>
        </w:rPr>
      </w:pPr>
      <w:r w:rsidRPr="00152B69">
        <w:rPr>
          <w:rFonts w:ascii="Arial" w:hAnsi="Arial" w:cs="Arial"/>
          <w:lang w:val="de-DE"/>
        </w:rPr>
        <w:t>dass eine breite demokratische Debatte innerhalb der nationalen Parlamente geführt werden mus</w:t>
      </w:r>
      <w:r w:rsidR="00576A6C" w:rsidRPr="00152B69">
        <w:rPr>
          <w:rFonts w:ascii="Arial" w:hAnsi="Arial" w:cs="Arial"/>
          <w:lang w:val="de-DE"/>
        </w:rPr>
        <w:t>s und dass das Handelsabkommen z</w:t>
      </w:r>
      <w:r w:rsidRPr="00152B69">
        <w:rPr>
          <w:rFonts w:ascii="Arial" w:hAnsi="Arial" w:cs="Arial"/>
          <w:lang w:val="de-DE"/>
        </w:rPr>
        <w:t xml:space="preserve">wischen der EU und Kanada </w:t>
      </w:r>
      <w:r w:rsidR="00E638AA" w:rsidRPr="00152B69">
        <w:rPr>
          <w:rFonts w:ascii="Arial" w:hAnsi="Arial" w:cs="Arial"/>
          <w:lang w:val="de-DE"/>
        </w:rPr>
        <w:t xml:space="preserve">ganz klar </w:t>
      </w:r>
      <w:r w:rsidRPr="00152B69">
        <w:rPr>
          <w:rFonts w:ascii="Arial" w:hAnsi="Arial" w:cs="Arial"/>
          <w:lang w:val="de-DE"/>
        </w:rPr>
        <w:t>ein ge</w:t>
      </w:r>
      <w:r w:rsidR="00E638AA" w:rsidRPr="00152B69">
        <w:rPr>
          <w:rFonts w:ascii="Arial" w:hAnsi="Arial" w:cs="Arial"/>
          <w:lang w:val="de-DE"/>
        </w:rPr>
        <w:t>mischtes Abkommen ist</w:t>
      </w:r>
      <w:r w:rsidR="00576A6C" w:rsidRPr="00152B69">
        <w:rPr>
          <w:rFonts w:ascii="Arial" w:hAnsi="Arial" w:cs="Arial"/>
          <w:lang w:val="de-DE"/>
        </w:rPr>
        <w:t>,</w:t>
      </w:r>
      <w:r w:rsidR="00E638AA" w:rsidRPr="00152B69">
        <w:rPr>
          <w:rFonts w:ascii="Arial" w:hAnsi="Arial" w:cs="Arial"/>
          <w:lang w:val="de-DE"/>
        </w:rPr>
        <w:t xml:space="preserve"> das die Zustimmung der nationalen Parlamente benötigt,</w:t>
      </w:r>
    </w:p>
    <w:p w:rsidR="00E638AA" w:rsidRPr="00152B69" w:rsidRDefault="00E638AA" w:rsidP="0005185D">
      <w:pPr>
        <w:jc w:val="both"/>
        <w:rPr>
          <w:rFonts w:ascii="Arial" w:hAnsi="Arial" w:cs="Arial"/>
          <w:lang w:val="de-DE"/>
        </w:rPr>
      </w:pPr>
    </w:p>
    <w:p w:rsidR="0005185D" w:rsidRPr="00152B69" w:rsidRDefault="0005185D" w:rsidP="0005185D">
      <w:pPr>
        <w:jc w:val="both"/>
        <w:rPr>
          <w:rFonts w:ascii="Arial" w:hAnsi="Arial" w:cs="Arial"/>
          <w:lang w:val="de-DE"/>
        </w:rPr>
      </w:pPr>
    </w:p>
    <w:p w:rsidR="00E638AA" w:rsidRPr="00152B69" w:rsidRDefault="00E638AA" w:rsidP="0005185D">
      <w:pPr>
        <w:jc w:val="both"/>
        <w:rPr>
          <w:rFonts w:ascii="Arial" w:hAnsi="Arial" w:cs="Arial"/>
          <w:lang w:val="de-DE"/>
        </w:rPr>
      </w:pPr>
      <w:r w:rsidRPr="00152B69">
        <w:rPr>
          <w:rFonts w:ascii="Arial" w:hAnsi="Arial" w:cs="Arial"/>
          <w:lang w:val="de-DE"/>
        </w:rPr>
        <w:t>fordert die Regierung auf</w:t>
      </w:r>
      <w:r w:rsidR="005F0731" w:rsidRPr="00152B69">
        <w:rPr>
          <w:rFonts w:ascii="Arial" w:hAnsi="Arial" w:cs="Arial"/>
          <w:lang w:val="de-DE"/>
        </w:rPr>
        <w:t>,</w:t>
      </w:r>
    </w:p>
    <w:p w:rsidR="00E638AA" w:rsidRPr="00152B69" w:rsidRDefault="00E638AA" w:rsidP="0005185D">
      <w:pPr>
        <w:jc w:val="both"/>
        <w:rPr>
          <w:rFonts w:ascii="Arial" w:hAnsi="Arial" w:cs="Arial"/>
          <w:lang w:val="de-DE"/>
        </w:rPr>
      </w:pPr>
    </w:p>
    <w:p w:rsidR="00E638AA" w:rsidRPr="00152B69" w:rsidRDefault="00292D5A" w:rsidP="0005185D">
      <w:pPr>
        <w:pStyle w:val="ListParagraph"/>
        <w:numPr>
          <w:ilvl w:val="0"/>
          <w:numId w:val="3"/>
        </w:numPr>
        <w:jc w:val="both"/>
        <w:rPr>
          <w:rFonts w:ascii="Arial" w:hAnsi="Arial" w:cs="Arial"/>
          <w:lang w:val="de-DE"/>
        </w:rPr>
      </w:pPr>
      <w:r w:rsidRPr="00152B69">
        <w:rPr>
          <w:rFonts w:ascii="Arial" w:hAnsi="Arial" w:cs="Arial"/>
          <w:lang w:val="de-DE"/>
        </w:rPr>
        <w:t xml:space="preserve">im Rat der Europäischen Union </w:t>
      </w:r>
      <w:r w:rsidR="00E638AA" w:rsidRPr="00152B69">
        <w:rPr>
          <w:rFonts w:ascii="Arial" w:hAnsi="Arial" w:cs="Arial"/>
          <w:lang w:val="de-DE"/>
        </w:rPr>
        <w:t>jede</w:t>
      </w:r>
      <w:r w:rsidR="002D1D7D" w:rsidRPr="00152B69">
        <w:rPr>
          <w:rFonts w:ascii="Arial" w:hAnsi="Arial" w:cs="Arial"/>
          <w:lang w:val="de-DE"/>
        </w:rPr>
        <w:t>n</w:t>
      </w:r>
      <w:r w:rsidR="00E638AA" w:rsidRPr="00152B69">
        <w:rPr>
          <w:rFonts w:ascii="Arial" w:hAnsi="Arial" w:cs="Arial"/>
          <w:lang w:val="de-DE"/>
        </w:rPr>
        <w:t xml:space="preserve"> Ansatz </w:t>
      </w:r>
      <w:r w:rsidR="00D30AC8">
        <w:rPr>
          <w:rFonts w:ascii="Arial" w:hAnsi="Arial" w:cs="Arial"/>
          <w:lang w:val="de-DE"/>
        </w:rPr>
        <w:t>hinsichtlich</w:t>
      </w:r>
      <w:r w:rsidR="00E638AA" w:rsidRPr="00152B69">
        <w:rPr>
          <w:rFonts w:ascii="Arial" w:hAnsi="Arial" w:cs="Arial"/>
          <w:lang w:val="de-DE"/>
        </w:rPr>
        <w:t xml:space="preserve"> der Klärung der Rechtsstreitigkeiten zu unterstützen,</w:t>
      </w:r>
    </w:p>
    <w:p w:rsidR="0005185D" w:rsidRPr="00152B69" w:rsidRDefault="0005185D" w:rsidP="0005185D">
      <w:pPr>
        <w:pStyle w:val="ListParagraph"/>
        <w:jc w:val="both"/>
        <w:rPr>
          <w:rFonts w:ascii="Arial" w:hAnsi="Arial" w:cs="Arial"/>
          <w:lang w:val="de-DE"/>
        </w:rPr>
      </w:pPr>
    </w:p>
    <w:p w:rsidR="00E638AA" w:rsidRPr="00152B69" w:rsidRDefault="00E638AA" w:rsidP="0005185D">
      <w:pPr>
        <w:pStyle w:val="ListParagraph"/>
        <w:numPr>
          <w:ilvl w:val="0"/>
          <w:numId w:val="3"/>
        </w:numPr>
        <w:jc w:val="both"/>
        <w:rPr>
          <w:rFonts w:ascii="Arial" w:hAnsi="Arial" w:cs="Arial"/>
          <w:lang w:val="de-DE"/>
        </w:rPr>
      </w:pPr>
      <w:r w:rsidRPr="00152B69">
        <w:rPr>
          <w:rFonts w:ascii="Arial" w:hAnsi="Arial" w:cs="Arial"/>
          <w:lang w:val="de-DE"/>
        </w:rPr>
        <w:t xml:space="preserve">gegen jeden </w:t>
      </w:r>
      <w:r w:rsidR="002F134E">
        <w:rPr>
          <w:rFonts w:ascii="Arial" w:hAnsi="Arial" w:cs="Arial"/>
          <w:lang w:val="de-DE"/>
        </w:rPr>
        <w:t>V</w:t>
      </w:r>
      <w:r w:rsidR="000C523D" w:rsidRPr="00152B69">
        <w:rPr>
          <w:rFonts w:ascii="Arial" w:hAnsi="Arial" w:cs="Arial"/>
          <w:lang w:val="de-DE"/>
        </w:rPr>
        <w:t>orschlag</w:t>
      </w:r>
      <w:r w:rsidR="002F134E">
        <w:rPr>
          <w:rFonts w:ascii="Arial" w:hAnsi="Arial" w:cs="Arial"/>
          <w:lang w:val="de-DE"/>
        </w:rPr>
        <w:t xml:space="preserve"> für einen </w:t>
      </w:r>
      <w:r w:rsidR="002F134E" w:rsidRPr="00152B69">
        <w:rPr>
          <w:rFonts w:ascii="Arial" w:hAnsi="Arial" w:cs="Arial"/>
          <w:lang w:val="de-DE"/>
        </w:rPr>
        <w:t>Beschluss</w:t>
      </w:r>
      <w:r w:rsidR="000C523D" w:rsidRPr="00152B69">
        <w:rPr>
          <w:rFonts w:ascii="Arial" w:hAnsi="Arial" w:cs="Arial"/>
          <w:lang w:val="de-DE"/>
        </w:rPr>
        <w:t xml:space="preserve"> </w:t>
      </w:r>
      <w:r w:rsidR="00C9447A">
        <w:rPr>
          <w:rFonts w:ascii="Arial" w:hAnsi="Arial" w:cs="Arial"/>
          <w:lang w:val="de-DE"/>
        </w:rPr>
        <w:t>seitens der</w:t>
      </w:r>
      <w:r w:rsidR="000C523D" w:rsidRPr="00152B69">
        <w:rPr>
          <w:rFonts w:ascii="Arial" w:hAnsi="Arial" w:cs="Arial"/>
          <w:lang w:val="de-DE"/>
        </w:rPr>
        <w:t xml:space="preserve"> Europäische</w:t>
      </w:r>
      <w:r w:rsidR="00D30AC8">
        <w:rPr>
          <w:rFonts w:ascii="Arial" w:hAnsi="Arial" w:cs="Arial"/>
          <w:lang w:val="de-DE"/>
        </w:rPr>
        <w:t>n</w:t>
      </w:r>
      <w:r w:rsidRPr="00152B69">
        <w:rPr>
          <w:rFonts w:ascii="Arial" w:hAnsi="Arial" w:cs="Arial"/>
          <w:lang w:val="de-DE"/>
        </w:rPr>
        <w:t xml:space="preserve"> Kommission zu stimmen</w:t>
      </w:r>
      <w:r w:rsidR="002D1D7D" w:rsidRPr="00152B69">
        <w:rPr>
          <w:rFonts w:ascii="Arial" w:hAnsi="Arial" w:cs="Arial"/>
          <w:lang w:val="de-DE"/>
        </w:rPr>
        <w:t>,</w:t>
      </w:r>
      <w:r w:rsidRPr="00152B69">
        <w:rPr>
          <w:rFonts w:ascii="Arial" w:hAnsi="Arial" w:cs="Arial"/>
          <w:lang w:val="de-DE"/>
        </w:rPr>
        <w:t xml:space="preserve"> im Falle wo diese auf ein</w:t>
      </w:r>
      <w:r w:rsidR="00292D5A" w:rsidRPr="00152B69">
        <w:rPr>
          <w:rFonts w:ascii="Arial" w:hAnsi="Arial" w:cs="Arial"/>
          <w:lang w:val="de-DE"/>
        </w:rPr>
        <w:t xml:space="preserve"> Abkommen bestehen würde, das</w:t>
      </w:r>
      <w:r w:rsidRPr="00152B69">
        <w:rPr>
          <w:rFonts w:ascii="Arial" w:hAnsi="Arial" w:cs="Arial"/>
          <w:lang w:val="de-DE"/>
        </w:rPr>
        <w:t xml:space="preserve"> </w:t>
      </w:r>
      <w:r w:rsidR="002D1D7D" w:rsidRPr="00152B69">
        <w:rPr>
          <w:rFonts w:ascii="Arial" w:hAnsi="Arial" w:cs="Arial"/>
          <w:lang w:val="de-DE"/>
        </w:rPr>
        <w:t>ausschließlich der Zuständigkeit der Europäischen Union unterliegt,</w:t>
      </w:r>
    </w:p>
    <w:p w:rsidR="0005185D" w:rsidRPr="00152B69" w:rsidRDefault="0005185D" w:rsidP="0005185D">
      <w:pPr>
        <w:jc w:val="both"/>
        <w:rPr>
          <w:rFonts w:ascii="Arial" w:hAnsi="Arial" w:cs="Arial"/>
          <w:lang w:val="de-DE"/>
        </w:rPr>
      </w:pPr>
    </w:p>
    <w:p w:rsidR="002D1D7D" w:rsidRPr="00152B69" w:rsidRDefault="002D1D7D" w:rsidP="0005185D">
      <w:pPr>
        <w:pStyle w:val="ListParagraph"/>
        <w:numPr>
          <w:ilvl w:val="0"/>
          <w:numId w:val="3"/>
        </w:numPr>
        <w:jc w:val="both"/>
        <w:rPr>
          <w:rFonts w:ascii="Arial" w:hAnsi="Arial" w:cs="Arial"/>
          <w:lang w:val="de-DE"/>
        </w:rPr>
      </w:pPr>
      <w:r w:rsidRPr="00152B69">
        <w:rPr>
          <w:rFonts w:ascii="Arial" w:hAnsi="Arial" w:cs="Arial"/>
          <w:lang w:val="de-DE"/>
        </w:rPr>
        <w:t xml:space="preserve">weiterhin </w:t>
      </w:r>
      <w:r w:rsidR="000C523D" w:rsidRPr="00152B69">
        <w:rPr>
          <w:rFonts w:ascii="Arial" w:hAnsi="Arial" w:cs="Arial"/>
          <w:lang w:val="de-DE"/>
        </w:rPr>
        <w:t>im EU-Rat</w:t>
      </w:r>
      <w:r w:rsidRPr="00152B69">
        <w:rPr>
          <w:rFonts w:ascii="Arial" w:hAnsi="Arial" w:cs="Arial"/>
          <w:lang w:val="de-DE"/>
        </w:rPr>
        <w:t xml:space="preserve"> auf ein gemischtes Abkommen CETA zu bestehen</w:t>
      </w:r>
      <w:r w:rsidR="000C523D" w:rsidRPr="00152B69">
        <w:rPr>
          <w:rFonts w:ascii="Arial" w:hAnsi="Arial" w:cs="Arial"/>
          <w:lang w:val="de-DE"/>
        </w:rPr>
        <w:t>,</w:t>
      </w:r>
      <w:r w:rsidRPr="00152B69">
        <w:rPr>
          <w:rFonts w:ascii="Arial" w:hAnsi="Arial" w:cs="Arial"/>
          <w:lang w:val="de-DE"/>
        </w:rPr>
        <w:t xml:space="preserve"> um so den nationalen Parlamenten ein Mitspracherecht im Rahmen der Abkommens-Ratifizierung zu gewährleisten</w:t>
      </w:r>
      <w:r w:rsidR="00FD2531" w:rsidRPr="00152B69">
        <w:rPr>
          <w:rFonts w:ascii="Arial" w:hAnsi="Arial" w:cs="Arial"/>
          <w:lang w:val="de-DE"/>
        </w:rPr>
        <w:t>,</w:t>
      </w:r>
    </w:p>
    <w:p w:rsidR="0005185D" w:rsidRPr="00152B69" w:rsidRDefault="0005185D" w:rsidP="0005185D">
      <w:pPr>
        <w:jc w:val="both"/>
        <w:rPr>
          <w:rFonts w:ascii="Arial" w:hAnsi="Arial" w:cs="Arial"/>
          <w:lang w:val="de-DE"/>
        </w:rPr>
      </w:pPr>
    </w:p>
    <w:p w:rsidR="00310253" w:rsidRPr="00152B69" w:rsidRDefault="00310253" w:rsidP="0005185D">
      <w:pPr>
        <w:pStyle w:val="ListParagraph"/>
        <w:numPr>
          <w:ilvl w:val="0"/>
          <w:numId w:val="3"/>
        </w:numPr>
        <w:jc w:val="both"/>
        <w:rPr>
          <w:rFonts w:ascii="Arial" w:hAnsi="Arial" w:cs="Arial"/>
          <w:lang w:val="de-DE"/>
        </w:rPr>
      </w:pPr>
      <w:r w:rsidRPr="00152B69">
        <w:rPr>
          <w:rFonts w:ascii="Arial" w:hAnsi="Arial" w:cs="Arial"/>
          <w:lang w:val="de-DE"/>
        </w:rPr>
        <w:t>auch auf eine Abstimmung im Europäischen Parlament vor einer etwaig</w:t>
      </w:r>
      <w:r w:rsidR="005F0731" w:rsidRPr="00152B69">
        <w:rPr>
          <w:rFonts w:ascii="Arial" w:hAnsi="Arial" w:cs="Arial"/>
          <w:lang w:val="de-DE"/>
        </w:rPr>
        <w:t>en provisorischen Anwendung des Freihandelsabkommens CETA zu bestehen,</w:t>
      </w:r>
    </w:p>
    <w:p w:rsidR="0005185D" w:rsidRPr="00152B69" w:rsidRDefault="0005185D" w:rsidP="0005185D">
      <w:pPr>
        <w:jc w:val="both"/>
        <w:rPr>
          <w:rFonts w:ascii="Arial" w:hAnsi="Arial" w:cs="Arial"/>
          <w:lang w:val="de-DE"/>
        </w:rPr>
      </w:pPr>
    </w:p>
    <w:p w:rsidR="00B31E9A" w:rsidRPr="00152B69" w:rsidRDefault="005F0731" w:rsidP="0005185D">
      <w:pPr>
        <w:pStyle w:val="ListParagraph"/>
        <w:numPr>
          <w:ilvl w:val="0"/>
          <w:numId w:val="3"/>
        </w:numPr>
        <w:jc w:val="both"/>
        <w:rPr>
          <w:rFonts w:ascii="Arial" w:hAnsi="Arial" w:cs="Arial"/>
          <w:lang w:val="de-DE"/>
        </w:rPr>
      </w:pPr>
      <w:r w:rsidRPr="00152B69">
        <w:rPr>
          <w:rFonts w:ascii="Arial" w:hAnsi="Arial" w:cs="Arial"/>
          <w:lang w:val="de-DE"/>
        </w:rPr>
        <w:t xml:space="preserve">auf die Unabhängigkeit und Unparteilichkeit der Mitglieder des im Freihandelsabkommen CETA vorgesehenen </w:t>
      </w:r>
      <w:r w:rsidR="000C523D" w:rsidRPr="00152B69">
        <w:rPr>
          <w:rFonts w:ascii="Arial" w:hAnsi="Arial" w:cs="Arial"/>
          <w:lang w:val="de-DE"/>
        </w:rPr>
        <w:t>ständigen Investitionsgerichtes</w:t>
      </w:r>
      <w:r w:rsidRPr="00152B69">
        <w:rPr>
          <w:rFonts w:ascii="Arial" w:hAnsi="Arial" w:cs="Arial"/>
          <w:lang w:val="de-DE"/>
        </w:rPr>
        <w:t xml:space="preserve"> zu a</w:t>
      </w:r>
      <w:r w:rsidR="001C4562" w:rsidRPr="00152B69">
        <w:rPr>
          <w:rFonts w:ascii="Arial" w:hAnsi="Arial" w:cs="Arial"/>
          <w:lang w:val="de-DE"/>
        </w:rPr>
        <w:t>chten. Diese Personen müssen den</w:t>
      </w:r>
      <w:r w:rsidRPr="00152B69">
        <w:rPr>
          <w:rFonts w:ascii="Arial" w:hAnsi="Arial" w:cs="Arial"/>
          <w:lang w:val="de-DE"/>
        </w:rPr>
        <w:t xml:space="preserve"> gleichen </w:t>
      </w:r>
      <w:r w:rsidR="001C4562" w:rsidRPr="00152B69">
        <w:rPr>
          <w:rFonts w:ascii="Arial" w:hAnsi="Arial" w:cs="Arial"/>
          <w:lang w:val="de-DE"/>
        </w:rPr>
        <w:t>Befähigungsnachweis erbringen</w:t>
      </w:r>
      <w:r w:rsidRPr="00152B69">
        <w:rPr>
          <w:rFonts w:ascii="Arial" w:hAnsi="Arial" w:cs="Arial"/>
          <w:lang w:val="de-DE"/>
        </w:rPr>
        <w:t xml:space="preserve"> wie die Mitglieder des </w:t>
      </w:r>
      <w:r w:rsidR="001C4562" w:rsidRPr="00152B69">
        <w:rPr>
          <w:rFonts w:ascii="Arial" w:hAnsi="Arial" w:cs="Arial"/>
          <w:lang w:val="de-DE"/>
        </w:rPr>
        <w:t>internationalen Gerichtshofes</w:t>
      </w:r>
      <w:r w:rsidRPr="00152B69">
        <w:rPr>
          <w:rFonts w:ascii="Arial" w:hAnsi="Arial" w:cs="Arial"/>
          <w:lang w:val="de-DE"/>
        </w:rPr>
        <w:t xml:space="preserve"> und müssen ethisch  </w:t>
      </w:r>
      <w:r w:rsidR="001C4562" w:rsidRPr="00152B69">
        <w:rPr>
          <w:rFonts w:ascii="Arial" w:hAnsi="Arial" w:cs="Arial"/>
          <w:lang w:val="de-DE"/>
        </w:rPr>
        <w:lastRenderedPageBreak/>
        <w:t>genauso unbescholten sein,</w:t>
      </w:r>
      <w:r w:rsidRPr="00152B69">
        <w:rPr>
          <w:rFonts w:ascii="Arial" w:hAnsi="Arial" w:cs="Arial"/>
          <w:lang w:val="de-DE"/>
        </w:rPr>
        <w:t xml:space="preserve"> so dass ihre völlige Unabhängigkeit und </w:t>
      </w:r>
      <w:r w:rsidR="001C4562" w:rsidRPr="00152B69">
        <w:rPr>
          <w:rFonts w:ascii="Arial" w:hAnsi="Arial" w:cs="Arial"/>
          <w:lang w:val="de-DE"/>
        </w:rPr>
        <w:t xml:space="preserve">ihre </w:t>
      </w:r>
      <w:r w:rsidRPr="00152B69">
        <w:rPr>
          <w:rFonts w:ascii="Arial" w:hAnsi="Arial" w:cs="Arial"/>
          <w:lang w:val="de-DE"/>
        </w:rPr>
        <w:t xml:space="preserve">Unparteilichkeit auch gewährleistet sind. </w:t>
      </w:r>
      <w:r w:rsidR="001C4562" w:rsidRPr="00152B69">
        <w:rPr>
          <w:rFonts w:ascii="Arial" w:hAnsi="Arial" w:cs="Arial"/>
          <w:lang w:val="de-DE"/>
        </w:rPr>
        <w:t>Zu diesem Zwecke</w:t>
      </w:r>
      <w:r w:rsidRPr="00152B69">
        <w:rPr>
          <w:rFonts w:ascii="Arial" w:hAnsi="Arial" w:cs="Arial"/>
          <w:lang w:val="de-DE"/>
        </w:rPr>
        <w:t xml:space="preserve"> muss ein </w:t>
      </w:r>
      <w:r w:rsidR="001C4562" w:rsidRPr="00152B69">
        <w:rPr>
          <w:rFonts w:ascii="Arial" w:hAnsi="Arial" w:cs="Arial"/>
          <w:lang w:val="de-DE"/>
        </w:rPr>
        <w:t>verbindlicher Verhaltensk</w:t>
      </w:r>
      <w:r w:rsidRPr="00152B69">
        <w:rPr>
          <w:rFonts w:ascii="Arial" w:hAnsi="Arial" w:cs="Arial"/>
          <w:lang w:val="de-DE"/>
        </w:rPr>
        <w:t xml:space="preserve">odex für die Mitglieder des </w:t>
      </w:r>
      <w:r w:rsidR="001C4562" w:rsidRPr="00152B69">
        <w:rPr>
          <w:rFonts w:ascii="Arial" w:hAnsi="Arial" w:cs="Arial"/>
          <w:lang w:val="de-DE"/>
        </w:rPr>
        <w:t>Investitionsgerichtes</w:t>
      </w:r>
      <w:r w:rsidRPr="00152B69">
        <w:rPr>
          <w:rFonts w:ascii="Arial" w:hAnsi="Arial" w:cs="Arial"/>
          <w:lang w:val="de-DE"/>
        </w:rPr>
        <w:t xml:space="preserve"> eingeführt werden, der u.a. dazu dient eventuelle</w:t>
      </w:r>
      <w:r w:rsidR="00B31E9A" w:rsidRPr="00152B69">
        <w:rPr>
          <w:rFonts w:ascii="Arial" w:hAnsi="Arial" w:cs="Arial"/>
          <w:lang w:val="de-DE"/>
        </w:rPr>
        <w:t>n</w:t>
      </w:r>
      <w:r w:rsidRPr="00152B69">
        <w:rPr>
          <w:rFonts w:ascii="Arial" w:hAnsi="Arial" w:cs="Arial"/>
          <w:lang w:val="de-DE"/>
        </w:rPr>
        <w:t xml:space="preserve"> Interessenkonflikte</w:t>
      </w:r>
      <w:r w:rsidR="00B31E9A" w:rsidRPr="00152B69">
        <w:rPr>
          <w:rFonts w:ascii="Arial" w:hAnsi="Arial" w:cs="Arial"/>
          <w:lang w:val="de-DE"/>
        </w:rPr>
        <w:t>n vorzubeugen,</w:t>
      </w:r>
    </w:p>
    <w:p w:rsidR="0005185D" w:rsidRPr="00152B69" w:rsidRDefault="0005185D" w:rsidP="0005185D">
      <w:pPr>
        <w:jc w:val="both"/>
        <w:rPr>
          <w:rFonts w:ascii="Arial" w:hAnsi="Arial" w:cs="Arial"/>
          <w:lang w:val="de-DE"/>
        </w:rPr>
      </w:pPr>
    </w:p>
    <w:p w:rsidR="00185F30" w:rsidRPr="00152B69" w:rsidRDefault="00F727FA" w:rsidP="0005185D">
      <w:pPr>
        <w:pStyle w:val="ListParagraph"/>
        <w:numPr>
          <w:ilvl w:val="0"/>
          <w:numId w:val="3"/>
        </w:numPr>
        <w:jc w:val="both"/>
        <w:rPr>
          <w:rFonts w:ascii="Arial" w:hAnsi="Arial" w:cs="Arial"/>
          <w:lang w:val="de-DE"/>
        </w:rPr>
      </w:pPr>
      <w:r w:rsidRPr="00152B69">
        <w:rPr>
          <w:rFonts w:ascii="Arial" w:hAnsi="Arial" w:cs="Arial"/>
          <w:lang w:val="de-DE"/>
        </w:rPr>
        <w:t>den Ausschuss für auswärtige Angelegenheiten</w:t>
      </w:r>
      <w:r w:rsidR="00185F30" w:rsidRPr="00152B69">
        <w:rPr>
          <w:rFonts w:ascii="Arial" w:hAnsi="Arial" w:cs="Arial"/>
          <w:lang w:val="de-DE"/>
        </w:rPr>
        <w:t xml:space="preserve"> zu konsultieren</w:t>
      </w:r>
      <w:r w:rsidR="001C4562" w:rsidRPr="00152B69">
        <w:rPr>
          <w:rFonts w:ascii="Arial" w:hAnsi="Arial" w:cs="Arial"/>
          <w:lang w:val="de-DE"/>
        </w:rPr>
        <w:t>,</w:t>
      </w:r>
      <w:r w:rsidRPr="00152B69">
        <w:rPr>
          <w:rFonts w:ascii="Arial" w:hAnsi="Arial" w:cs="Arial"/>
          <w:lang w:val="de-DE"/>
        </w:rPr>
        <w:t xml:space="preserve"> um mit ihm</w:t>
      </w:r>
      <w:r w:rsidR="00185F30" w:rsidRPr="00152B69">
        <w:rPr>
          <w:rFonts w:ascii="Arial" w:hAnsi="Arial" w:cs="Arial"/>
          <w:lang w:val="de-DE"/>
        </w:rPr>
        <w:t xml:space="preserve"> die Haltung der Regierung zu debattieren noch bevor im EU-Rat über die ihm von der Europäischen Kommission vorgelegten </w:t>
      </w:r>
      <w:r w:rsidR="002F134E">
        <w:rPr>
          <w:rFonts w:ascii="Arial" w:hAnsi="Arial" w:cs="Arial"/>
          <w:lang w:val="de-DE"/>
        </w:rPr>
        <w:t>V</w:t>
      </w:r>
      <w:r w:rsidR="001C4562" w:rsidRPr="00152B69">
        <w:rPr>
          <w:rFonts w:ascii="Arial" w:hAnsi="Arial" w:cs="Arial"/>
          <w:lang w:val="de-DE"/>
        </w:rPr>
        <w:t>orschläge</w:t>
      </w:r>
      <w:r w:rsidR="002F134E">
        <w:rPr>
          <w:rFonts w:ascii="Arial" w:hAnsi="Arial" w:cs="Arial"/>
          <w:lang w:val="de-DE"/>
        </w:rPr>
        <w:t xml:space="preserve"> für einen Beschluss</w:t>
      </w:r>
      <w:r w:rsidR="00185F30" w:rsidRPr="00152B69">
        <w:rPr>
          <w:rFonts w:ascii="Arial" w:hAnsi="Arial" w:cs="Arial"/>
          <w:lang w:val="de-DE"/>
        </w:rPr>
        <w:t xml:space="preserve"> abgestimmt wird. </w:t>
      </w:r>
    </w:p>
    <w:p w:rsidR="005F0731" w:rsidRPr="00152B69" w:rsidRDefault="005F0731" w:rsidP="0005185D">
      <w:pPr>
        <w:jc w:val="both"/>
        <w:rPr>
          <w:rFonts w:ascii="Arial" w:hAnsi="Arial" w:cs="Arial"/>
          <w:lang w:val="de-DE"/>
        </w:rPr>
      </w:pPr>
      <w:r w:rsidRPr="00152B69">
        <w:rPr>
          <w:rFonts w:ascii="Arial" w:hAnsi="Arial" w:cs="Arial"/>
          <w:lang w:val="de-DE"/>
        </w:rPr>
        <w:t xml:space="preserve"> </w:t>
      </w:r>
    </w:p>
    <w:p w:rsidR="005F0731" w:rsidRPr="00152B69" w:rsidRDefault="005F0731" w:rsidP="0005185D">
      <w:pPr>
        <w:jc w:val="both"/>
        <w:rPr>
          <w:rFonts w:ascii="Arial" w:hAnsi="Arial" w:cs="Arial"/>
          <w:lang w:val="de-DE"/>
        </w:rPr>
      </w:pPr>
    </w:p>
    <w:p w:rsidR="00FD2531" w:rsidRPr="00152B69" w:rsidRDefault="00FD2531" w:rsidP="0005185D">
      <w:pPr>
        <w:jc w:val="both"/>
        <w:rPr>
          <w:rFonts w:ascii="Arial" w:hAnsi="Arial" w:cs="Arial"/>
          <w:lang w:val="de-DE"/>
        </w:rPr>
      </w:pPr>
    </w:p>
    <w:p w:rsidR="00A20496" w:rsidRPr="00152B69" w:rsidRDefault="00A20496" w:rsidP="0005185D">
      <w:pPr>
        <w:jc w:val="both"/>
        <w:rPr>
          <w:lang w:val="de-DE"/>
        </w:rPr>
      </w:pPr>
    </w:p>
    <w:sectPr w:rsidR="00A20496" w:rsidRPr="00152B69" w:rsidSect="0005185D">
      <w:pgSz w:w="11900" w:h="16840"/>
      <w:pgMar w:top="851" w:right="843"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B7C"/>
    <w:multiLevelType w:val="hybridMultilevel"/>
    <w:tmpl w:val="562E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650FF"/>
    <w:multiLevelType w:val="hybridMultilevel"/>
    <w:tmpl w:val="4118A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85374"/>
    <w:multiLevelType w:val="hybridMultilevel"/>
    <w:tmpl w:val="978A1588"/>
    <w:lvl w:ilvl="0" w:tplc="1B003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98"/>
    <w:rsid w:val="0005185D"/>
    <w:rsid w:val="000C523D"/>
    <w:rsid w:val="00152B69"/>
    <w:rsid w:val="00185F30"/>
    <w:rsid w:val="001A43DD"/>
    <w:rsid w:val="001B3767"/>
    <w:rsid w:val="001C4562"/>
    <w:rsid w:val="00292D5A"/>
    <w:rsid w:val="002D1D7D"/>
    <w:rsid w:val="002D6F74"/>
    <w:rsid w:val="002F134E"/>
    <w:rsid w:val="00310253"/>
    <w:rsid w:val="00456839"/>
    <w:rsid w:val="00474A28"/>
    <w:rsid w:val="004C72CE"/>
    <w:rsid w:val="00576A6C"/>
    <w:rsid w:val="005F0731"/>
    <w:rsid w:val="006C1D07"/>
    <w:rsid w:val="00941C98"/>
    <w:rsid w:val="00950DA1"/>
    <w:rsid w:val="009B0DDD"/>
    <w:rsid w:val="009D2F05"/>
    <w:rsid w:val="00A20496"/>
    <w:rsid w:val="00A7484C"/>
    <w:rsid w:val="00AF5668"/>
    <w:rsid w:val="00B31E9A"/>
    <w:rsid w:val="00B554B9"/>
    <w:rsid w:val="00BA5C58"/>
    <w:rsid w:val="00BB1D56"/>
    <w:rsid w:val="00BF2CDC"/>
    <w:rsid w:val="00C14A1E"/>
    <w:rsid w:val="00C9447A"/>
    <w:rsid w:val="00CD0FE7"/>
    <w:rsid w:val="00D30AC8"/>
    <w:rsid w:val="00D61388"/>
    <w:rsid w:val="00DA0189"/>
    <w:rsid w:val="00E21245"/>
    <w:rsid w:val="00E638AA"/>
    <w:rsid w:val="00EB70B6"/>
    <w:rsid w:val="00F314D2"/>
    <w:rsid w:val="00F518F3"/>
    <w:rsid w:val="00F727FA"/>
    <w:rsid w:val="00FB701C"/>
    <w:rsid w:val="00FD2531"/>
    <w:rsid w:val="00FF1A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0B54414-2858-4FBF-8CB1-D209D8D2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A28"/>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D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D56"/>
    <w:rPr>
      <w:rFonts w:ascii="Lucida Grande" w:hAnsi="Lucida Grande" w:cs="Lucida Grande"/>
      <w:sz w:val="18"/>
      <w:szCs w:val="18"/>
      <w:lang w:val="en-GB"/>
    </w:rPr>
  </w:style>
  <w:style w:type="paragraph" w:styleId="ListParagraph">
    <w:name w:val="List Paragraph"/>
    <w:basedOn w:val="Normal"/>
    <w:uiPriority w:val="34"/>
    <w:qFormat/>
    <w:rsid w:val="00941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Poos</dc:creator>
  <cp:keywords/>
  <dc:description/>
  <cp:lastModifiedBy>Blanche Weber</cp:lastModifiedBy>
  <cp:revision>2</cp:revision>
  <cp:lastPrinted>2016-06-13T07:17:00Z</cp:lastPrinted>
  <dcterms:created xsi:type="dcterms:W3CDTF">2016-06-13T07:21:00Z</dcterms:created>
  <dcterms:modified xsi:type="dcterms:W3CDTF">2016-06-13T07:21:00Z</dcterms:modified>
</cp:coreProperties>
</file>